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BB" w:rsidRPr="007A2312" w:rsidRDefault="00653446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011BB" w:rsidRPr="007A2312">
        <w:rPr>
          <w:rFonts w:ascii="Times New Roman" w:hAnsi="Times New Roman" w:cs="Times New Roman"/>
          <w:b/>
          <w:sz w:val="28"/>
          <w:szCs w:val="28"/>
        </w:rPr>
        <w:t>ониторинг р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>еализаци</w:t>
      </w:r>
      <w:r w:rsidR="00F27C30">
        <w:rPr>
          <w:rFonts w:ascii="Times New Roman" w:hAnsi="Times New Roman" w:cs="Times New Roman"/>
          <w:b/>
          <w:sz w:val="28"/>
          <w:szCs w:val="28"/>
        </w:rPr>
        <w:t>и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F93" w:rsidRPr="007A2312"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 xml:space="preserve">целевой модели </w:t>
      </w:r>
    </w:p>
    <w:p w:rsidR="00222888" w:rsidRPr="007A2312" w:rsidRDefault="006D3E05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12">
        <w:rPr>
          <w:rFonts w:ascii="Times New Roman" w:hAnsi="Times New Roman" w:cs="Times New Roman"/>
          <w:b/>
          <w:sz w:val="28"/>
          <w:szCs w:val="28"/>
        </w:rPr>
        <w:t xml:space="preserve">наставничества в </w:t>
      </w:r>
      <w:r w:rsidR="00CB7C56">
        <w:rPr>
          <w:rFonts w:ascii="Times New Roman" w:hAnsi="Times New Roman" w:cs="Times New Roman"/>
          <w:b/>
          <w:sz w:val="28"/>
          <w:szCs w:val="28"/>
        </w:rPr>
        <w:t>МАОУ ДО «Медиа –Мастерская»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C37" w:rsidRPr="007A2312">
        <w:rPr>
          <w:rFonts w:ascii="Times New Roman" w:hAnsi="Times New Roman" w:cs="Times New Roman"/>
          <w:b/>
          <w:sz w:val="28"/>
          <w:szCs w:val="28"/>
        </w:rPr>
        <w:t>г.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312">
        <w:rPr>
          <w:rFonts w:ascii="Times New Roman" w:hAnsi="Times New Roman" w:cs="Times New Roman"/>
          <w:b/>
          <w:sz w:val="28"/>
          <w:szCs w:val="28"/>
        </w:rPr>
        <w:t>Красноярска</w:t>
      </w:r>
    </w:p>
    <w:p w:rsidR="00A234F2" w:rsidRPr="00CB7C56" w:rsidRDefault="00543C37" w:rsidP="00CB7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312">
        <w:rPr>
          <w:rFonts w:ascii="Times New Roman" w:hAnsi="Times New Roman" w:cs="Times New Roman"/>
          <w:sz w:val="28"/>
          <w:szCs w:val="28"/>
        </w:rPr>
        <w:t>(показатели мониторинга)</w:t>
      </w:r>
    </w:p>
    <w:tbl>
      <w:tblPr>
        <w:tblpPr w:leftFromText="180" w:rightFromText="180" w:horzAnchor="margin" w:tblpX="-736" w:tblpY="1728"/>
        <w:tblW w:w="10787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4"/>
        <w:gridCol w:w="2693"/>
      </w:tblGrid>
      <w:tr w:rsidR="008A0644" w:rsidRPr="00386C30" w:rsidTr="007A2312">
        <w:trPr>
          <w:tblCellSpacing w:w="0" w:type="dxa"/>
        </w:trPr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8A0644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Раздела </w:t>
            </w:r>
            <w:r w:rsidR="00D82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Наставничество</w:t>
            </w:r>
            <w:r w:rsidR="00D82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сайте </w:t>
            </w:r>
            <w:r w:rsidR="00F62DC2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CB7C5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Pr="006C778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https://kimc.ms/pedagogam/nastavnichestvo/mentor_mon.php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Приказа о внедрении целевой модели наставничества 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CB7C5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6C778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https://oficial.tvorigora.ru/wp-content/uploads/2023/05/Приказ%20о%20внедрении%20системы%20наставничества.pdf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Положения о системе наставничества педагогических работников и обучающихся в образовательной организации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ссылка на документ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Плана мероприятий (дорожная карта) внедрения целевой модели наставничества педагогических работников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ссылка на документ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Программы наставничества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CB7C5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6C778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https://oficial.tvorigora.ru/?page_id=1425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Приказа (</w:t>
            </w:r>
            <w:proofErr w:type="spellStart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 назначении куратора (</w:t>
            </w:r>
            <w:proofErr w:type="spellStart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внедрения и реализации целевой модели наставничества педагогических работников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(приказ о назначении)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CB7C5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хранение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нормативного документа о материальном поощрении наставников в  МОУ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базы наставников и наставляемых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CB7C56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6C778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https://oficial.tvorigora.ru/wp-content/uploads/2025/06/Наставники.pdf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(ы) о закреплении наставнических пар/групп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CB7C56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хранение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наставнических пар/групп в соответствии с приказом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CB7C56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пары</w:t>
            </w:r>
            <w:r w:rsidR="00D02D9C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утвержденных персонализированных программ наставничества педагогических работников </w:t>
            </w:r>
            <w:proofErr w:type="gram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МОУ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уч.год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(согласно приказам)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CB7C56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реализованных персонализированных программ наставничества педагогических работников в  МОУ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уч.год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информации о лучших кейсах персонализированных программ наставничества педагогических работников, лучших наставниках, практиках системы наставничества с учетом требований Федерального закона от 27.07.2006 № 152-ФЗ «О персональных данных»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CB7C56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документов по методическому обеспечению реализации наставничества в  МОУ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CB7C56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6C778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https://oficial.tvorigora.ru/wp-content/uploads/2025/06/Разработка-Абазин.pdf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2D9C" w:rsidRPr="00386C30" w:rsidTr="003A71EA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аналитической справки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оценке результативности и эффективности внедрения ЦМН за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учебный год (по результатам внутреннего мониторинга)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CB7C56" w:rsidRDefault="003A71EA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мониторинга реализации региональной целевой модели наставничества в образовательных организациях г. Красноярска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3A71EA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9C" w:rsidRPr="00386C30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9C" w:rsidRPr="00386C30" w:rsidRDefault="00D02D9C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педагогических работников  МОУ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педагогических работников  МОУ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6E1014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(с опытом работы от 0 до 3 лет)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2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63F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6E1014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(с опытом работы от 0 до 3 лет)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2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63F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педагогов МОУ, вошедших в программы наставничества в роли наставника на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программа, в которую входит данный педагог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263F3C" w:rsidP="00F27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педагогов МОУ, вошедших в программы наставничества в роли наставника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программа, в которую входит данный педагог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педагогов-наставников МОУ, прошедших курсовую подготовку по дополнительным программам повышения квалификации, вошедших в программы наставничества в роли наставника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Количество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 опытом работы от 0 до 3 лет)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2) утверждена персонализированная программа для этого педагога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 опытом работы от 0 до 3 лет)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 для этого педагога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2) утверждена персонализированная программа для этого педагога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 для этого педагога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Трансляция лучших практик наставничества на мероприятиях. Указать мероприятие, (количество, уровень): конференции (к), Форумы (ф), фестивали (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)., конкурсы (кон). Уровни (федеральный (ф), региональный (р), муниципальный (м))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7C30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Информационное освещение о внедрении и реализации  лучших практик, лучших наставниках, представление кейсов на сайте образовательной организации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7C30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Трансляция лучших практик в СМИ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предприятий (организаций), вошедших в программы наставничества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наставляемых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 w:rsidR="00F27C30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наставников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3A71EA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 w:rsidR="00F27C30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C30" w:rsidRPr="00386C30" w:rsidTr="007A2312">
        <w:trPr>
          <w:trHeight w:val="359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Эффективность программы наставничества 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C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Высчитывается согласно аналитической справке (таблица 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B2B" w:rsidRPr="001C7B2B" w:rsidRDefault="00D8273F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Указывается </w:t>
            </w:r>
            <w:r w:rsidR="001C7B2B" w:rsidRPr="001C7B2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 итоговом мониторинге в мае 2026 г.</w:t>
            </w:r>
          </w:p>
          <w:p w:rsidR="001C7B2B" w:rsidRDefault="001C7B2B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баллов</w:t>
            </w: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(уровень 0-8 недопустимый, допустимый 9-14, оптимальный 15-18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8A0644" w:rsidRPr="00386C30" w:rsidRDefault="008A0644" w:rsidP="00386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1364" w:rsidRPr="00386C30" w:rsidRDefault="00EF6C93" w:rsidP="00386C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71364" w:rsidRPr="00386C30" w:rsidSect="00B3472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9C"/>
    <w:rsid w:val="000606A3"/>
    <w:rsid w:val="000A2C2B"/>
    <w:rsid w:val="000B0ED5"/>
    <w:rsid w:val="0010733F"/>
    <w:rsid w:val="0013719F"/>
    <w:rsid w:val="001C7B2B"/>
    <w:rsid w:val="001E42B9"/>
    <w:rsid w:val="00222888"/>
    <w:rsid w:val="00241285"/>
    <w:rsid w:val="00263F3C"/>
    <w:rsid w:val="002C46C3"/>
    <w:rsid w:val="0036761B"/>
    <w:rsid w:val="00386C30"/>
    <w:rsid w:val="003A71EA"/>
    <w:rsid w:val="00412686"/>
    <w:rsid w:val="00480BDF"/>
    <w:rsid w:val="00482D9C"/>
    <w:rsid w:val="004B54EF"/>
    <w:rsid w:val="00530EB1"/>
    <w:rsid w:val="00543C37"/>
    <w:rsid w:val="00605670"/>
    <w:rsid w:val="00653446"/>
    <w:rsid w:val="006D13CB"/>
    <w:rsid w:val="006D3E05"/>
    <w:rsid w:val="006E1014"/>
    <w:rsid w:val="006E7017"/>
    <w:rsid w:val="0073056E"/>
    <w:rsid w:val="00734D1C"/>
    <w:rsid w:val="007366EE"/>
    <w:rsid w:val="00797801"/>
    <w:rsid w:val="007A2312"/>
    <w:rsid w:val="007D3DF1"/>
    <w:rsid w:val="00831F93"/>
    <w:rsid w:val="0086329E"/>
    <w:rsid w:val="00886066"/>
    <w:rsid w:val="008A0644"/>
    <w:rsid w:val="0094541D"/>
    <w:rsid w:val="009A2AB5"/>
    <w:rsid w:val="009E26C3"/>
    <w:rsid w:val="009F42AB"/>
    <w:rsid w:val="00A011BB"/>
    <w:rsid w:val="00A234F2"/>
    <w:rsid w:val="00A66E27"/>
    <w:rsid w:val="00B10818"/>
    <w:rsid w:val="00B11F47"/>
    <w:rsid w:val="00B21C16"/>
    <w:rsid w:val="00B236B1"/>
    <w:rsid w:val="00B34723"/>
    <w:rsid w:val="00B45B50"/>
    <w:rsid w:val="00B554E7"/>
    <w:rsid w:val="00C603A8"/>
    <w:rsid w:val="00CB336E"/>
    <w:rsid w:val="00CB7C56"/>
    <w:rsid w:val="00CD15B6"/>
    <w:rsid w:val="00D02D9C"/>
    <w:rsid w:val="00D41389"/>
    <w:rsid w:val="00D8273F"/>
    <w:rsid w:val="00DC6375"/>
    <w:rsid w:val="00E065C8"/>
    <w:rsid w:val="00E11073"/>
    <w:rsid w:val="00E319CA"/>
    <w:rsid w:val="00EA4C97"/>
    <w:rsid w:val="00EF6C93"/>
    <w:rsid w:val="00F27C30"/>
    <w:rsid w:val="00F62DC2"/>
    <w:rsid w:val="00F6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2687"/>
  <w15:docId w15:val="{8E8C78BF-DB8A-4062-A0C9-7B10549E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60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4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6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4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3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icial.tvorigora.ru/wp-content/uploads/2025/06/&#1056;&#1072;&#1079;&#1088;&#1072;&#1073;&#1086;&#1090;&#1082;&#1072;-&#1040;&#1073;&#1072;&#1079;&#1080;&#1085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ficial.tvorigora.ru/wp-content/uploads/2025/06/&#1053;&#1072;&#1089;&#1090;&#1072;&#1074;&#1085;&#1080;&#1082;&#1080;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icial.tvorigora.ru/?page_id=1425" TargetMode="External"/><Relationship Id="rId5" Type="http://schemas.openxmlformats.org/officeDocument/2006/relationships/hyperlink" Target="https://oficial.tvorigora.ru/wp-content/uploads/2023/05/&#1055;&#1088;&#1080;&#1082;&#1072;&#1079;%20&#1086;%20&#1074;&#1085;&#1077;&#1076;&#1088;&#1077;&#1085;&#1080;&#1080;%20&#1089;&#1080;&#1089;&#1090;&#1077;&#1084;&#1099;%20&#1085;&#1072;&#1089;&#1090;&#1072;&#1074;&#1085;&#1080;&#1095;&#1077;&#1089;&#1090;&#1074;&#1072;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imc.ms/pedagogam/nastavnichestvo/mentor_mon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dcterms:created xsi:type="dcterms:W3CDTF">2025-12-16T08:46:00Z</dcterms:created>
  <dcterms:modified xsi:type="dcterms:W3CDTF">2025-12-16T10:05:00Z</dcterms:modified>
</cp:coreProperties>
</file>